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7CAB" w14:textId="77986E0D" w:rsidR="00A47237" w:rsidRDefault="00A47237" w:rsidP="00A47237">
      <w:pPr>
        <w:spacing w:after="0" w:line="240" w:lineRule="auto"/>
        <w:textAlignment w:val="baseline"/>
        <w:rPr>
          <w:rFonts w:ascii="Noto Sans Bold" w:eastAsia="Times New Roman" w:hAnsi="Noto Sans Bold" w:cs="Noto Sans"/>
          <w:b/>
          <w:bCs/>
          <w:color w:val="0032A0"/>
          <w:sz w:val="24"/>
          <w:szCs w:val="24"/>
        </w:rPr>
      </w:pPr>
    </w:p>
    <w:p w14:paraId="498B523F" w14:textId="77777777" w:rsidR="006902E1" w:rsidRDefault="006902E1" w:rsidP="00A47237">
      <w:pPr>
        <w:spacing w:after="0" w:line="240" w:lineRule="auto"/>
        <w:textAlignment w:val="baseline"/>
        <w:rPr>
          <w:rFonts w:ascii="Noto Sans Bold" w:eastAsia="Times New Roman" w:hAnsi="Noto Sans Bold" w:cs="Noto Sans"/>
          <w:b/>
          <w:bCs/>
          <w:color w:val="0032A0"/>
          <w:sz w:val="24"/>
          <w:szCs w:val="24"/>
        </w:rPr>
      </w:pPr>
    </w:p>
    <w:p w14:paraId="56A42D5D" w14:textId="77777777" w:rsidR="0081485E" w:rsidRDefault="0081485E" w:rsidP="006902E1">
      <w:pPr>
        <w:spacing w:after="0" w:line="240" w:lineRule="auto"/>
        <w:textAlignment w:val="baseline"/>
        <w:rPr>
          <w:rFonts w:ascii="Noto Sans" w:eastAsia="Times New Roman" w:hAnsi="Noto Sans" w:cs="Noto Sans"/>
          <w:b/>
          <w:bCs/>
          <w:color w:val="0032A0"/>
          <w:sz w:val="28"/>
          <w:szCs w:val="28"/>
        </w:rPr>
      </w:pPr>
    </w:p>
    <w:p w14:paraId="45F8DBC3" w14:textId="31F8CC70" w:rsidR="0081485E" w:rsidRDefault="000138EF" w:rsidP="0033437F">
      <w:pPr>
        <w:spacing w:after="0" w:line="240" w:lineRule="auto"/>
        <w:ind w:left="-630" w:right="-720"/>
        <w:textAlignment w:val="baseline"/>
        <w:rPr>
          <w:rFonts w:ascii="Noto Sans" w:eastAsia="Times New Roman" w:hAnsi="Noto Sans" w:cs="Noto Sans"/>
          <w:b/>
          <w:bCs/>
          <w:color w:val="0032A0"/>
          <w:sz w:val="28"/>
          <w:szCs w:val="28"/>
        </w:rPr>
      </w:pPr>
      <w:r w:rsidRPr="00AE5947">
        <w:rPr>
          <w:rFonts w:ascii="Noto Sans" w:eastAsia="Times New Roman" w:hAnsi="Noto Sans" w:cs="Noto Sans"/>
          <w:b/>
          <w:bCs/>
          <w:color w:val="0032A0"/>
          <w:sz w:val="28"/>
          <w:szCs w:val="28"/>
        </w:rPr>
        <w:t>Anthe</w:t>
      </w:r>
      <w:r w:rsidR="00FC1DF1">
        <w:rPr>
          <w:rFonts w:ascii="Noto Sans" w:eastAsia="Times New Roman" w:hAnsi="Noto Sans" w:cs="Noto Sans"/>
          <w:b/>
          <w:bCs/>
          <w:color w:val="0032A0"/>
          <w:sz w:val="28"/>
          <w:szCs w:val="28"/>
        </w:rPr>
        <w:t>m</w:t>
      </w:r>
      <w:r w:rsidR="00385BA7" w:rsidRPr="00AE5947">
        <w:rPr>
          <w:rFonts w:ascii="Noto Sans" w:eastAsia="Times New Roman" w:hAnsi="Noto Sans" w:cs="Noto Sans"/>
          <w:b/>
          <w:bCs/>
          <w:color w:val="0032A0"/>
          <w:sz w:val="28"/>
          <w:szCs w:val="28"/>
        </w:rPr>
        <w:t>:</w:t>
      </w:r>
      <w:r w:rsidRPr="00AE5947">
        <w:rPr>
          <w:rFonts w:ascii="Noto Sans" w:eastAsia="Times New Roman" w:hAnsi="Noto Sans" w:cs="Noto Sans"/>
          <w:b/>
          <w:bCs/>
          <w:color w:val="0032A0"/>
          <w:sz w:val="28"/>
          <w:szCs w:val="28"/>
        </w:rPr>
        <w:t xml:space="preserve"> </w:t>
      </w:r>
    </w:p>
    <w:p w14:paraId="07F1D494" w14:textId="3B47A104" w:rsidR="000138EF" w:rsidRPr="00AE5947" w:rsidRDefault="000138EF" w:rsidP="0033437F">
      <w:pPr>
        <w:spacing w:after="0" w:line="240" w:lineRule="auto"/>
        <w:ind w:left="-630" w:right="-720"/>
        <w:textAlignment w:val="baseline"/>
        <w:rPr>
          <w:rFonts w:ascii="Noto Sans" w:eastAsia="Times New Roman" w:hAnsi="Noto Sans" w:cs="Noto Sans"/>
          <w:b/>
          <w:bCs/>
          <w:color w:val="0032A0"/>
          <w:sz w:val="28"/>
          <w:szCs w:val="28"/>
        </w:rPr>
      </w:pPr>
      <w:r w:rsidRPr="00AE5947">
        <w:rPr>
          <w:rFonts w:ascii="Noto Sans" w:eastAsia="Times New Roman" w:hAnsi="Noto Sans" w:cs="Noto Sans"/>
          <w:b/>
          <w:bCs/>
          <w:color w:val="0032A0"/>
          <w:sz w:val="28"/>
          <w:szCs w:val="28"/>
        </w:rPr>
        <w:t>Important Transparency in Coverage (TIC)</w:t>
      </w:r>
      <w:r w:rsidR="00651256" w:rsidRPr="00AE5947">
        <w:rPr>
          <w:rFonts w:ascii="Noto Sans" w:eastAsia="Times New Roman" w:hAnsi="Noto Sans" w:cs="Noto Sans"/>
          <w:b/>
          <w:bCs/>
          <w:color w:val="0032A0"/>
          <w:sz w:val="28"/>
          <w:szCs w:val="28"/>
        </w:rPr>
        <w:t xml:space="preserve"> Information</w:t>
      </w:r>
    </w:p>
    <w:p w14:paraId="6374F19A" w14:textId="48A2A864" w:rsidR="000138EF" w:rsidRPr="00AE5947" w:rsidRDefault="000138EF" w:rsidP="0033437F">
      <w:pPr>
        <w:spacing w:after="0" w:line="240" w:lineRule="auto"/>
        <w:ind w:left="-630" w:right="-720"/>
        <w:textAlignment w:val="baseline"/>
        <w:rPr>
          <w:rFonts w:ascii="Noto Sans" w:eastAsia="Times New Roman" w:hAnsi="Noto Sans" w:cs="Noto Sans"/>
          <w:b/>
          <w:bCs/>
          <w:color w:val="0032A0"/>
          <w:sz w:val="28"/>
          <w:szCs w:val="28"/>
        </w:rPr>
      </w:pPr>
      <w:r w:rsidRPr="00AE5947">
        <w:rPr>
          <w:rFonts w:ascii="Noto Sans" w:eastAsia="Times New Roman" w:hAnsi="Noto Sans" w:cs="Noto Sans"/>
          <w:b/>
          <w:bCs/>
          <w:color w:val="0032A0"/>
          <w:sz w:val="28"/>
          <w:szCs w:val="28"/>
        </w:rPr>
        <w:t>Machine Readable File (MRF) Information</w:t>
      </w:r>
    </w:p>
    <w:p w14:paraId="2322E955" w14:textId="77777777" w:rsidR="006902E1" w:rsidRPr="00AE5947" w:rsidRDefault="006902E1" w:rsidP="0033437F">
      <w:pPr>
        <w:spacing w:after="0" w:line="240" w:lineRule="auto"/>
        <w:ind w:left="-630" w:right="-720"/>
        <w:textAlignment w:val="baseline"/>
        <w:rPr>
          <w:rFonts w:ascii="Noto Sans" w:eastAsia="Times New Roman" w:hAnsi="Noto Sans" w:cs="Noto Sans"/>
          <w:b/>
          <w:bCs/>
          <w:color w:val="0032A0"/>
          <w:sz w:val="28"/>
          <w:szCs w:val="28"/>
        </w:rPr>
      </w:pPr>
    </w:p>
    <w:p w14:paraId="186597DC" w14:textId="38E1672C" w:rsidR="000138EF" w:rsidRPr="00AE5947" w:rsidRDefault="000138EF" w:rsidP="0033437F">
      <w:pPr>
        <w:spacing w:after="0" w:line="240" w:lineRule="auto"/>
        <w:ind w:left="-630" w:right="-720"/>
        <w:textAlignment w:val="baseline"/>
        <w:rPr>
          <w:rFonts w:ascii="Noto Sans" w:eastAsia="Times New Roman" w:hAnsi="Noto Sans" w:cs="Noto Sans"/>
          <w:color w:val="4D4D4D"/>
          <w:sz w:val="28"/>
          <w:szCs w:val="28"/>
        </w:rPr>
      </w:pPr>
      <w:r w:rsidRPr="00AE5947">
        <w:rPr>
          <w:rFonts w:ascii="Noto Sans" w:eastAsia="Times New Roman" w:hAnsi="Noto Sans" w:cs="Noto Sans"/>
          <w:color w:val="4D4D4D"/>
          <w:sz w:val="28"/>
          <w:szCs w:val="28"/>
        </w:rPr>
        <w:t>Transparency in Coverage (TIC) regulations require health insurers and group health plans to create machine readable files (MRFs) that contain the negotiated rates for in-network providers and allowed amounts derived from historical claims for out-of-network providers and make those files publicly available. They must be made available on an open access website effective July 1, 2022.</w:t>
      </w:r>
    </w:p>
    <w:p w14:paraId="0C7F9084" w14:textId="77777777" w:rsidR="000138EF" w:rsidRPr="00AE5947" w:rsidRDefault="000138EF" w:rsidP="0033437F">
      <w:pPr>
        <w:spacing w:after="0" w:line="240" w:lineRule="auto"/>
        <w:ind w:left="-630" w:right="-720"/>
        <w:textAlignment w:val="baseline"/>
        <w:rPr>
          <w:rFonts w:ascii="Noto Sans" w:eastAsia="Times New Roman" w:hAnsi="Noto Sans" w:cs="Noto Sans"/>
          <w:color w:val="4D4D4D"/>
          <w:sz w:val="28"/>
          <w:szCs w:val="28"/>
        </w:rPr>
      </w:pPr>
      <w:r w:rsidRPr="00AE5947">
        <w:rPr>
          <w:rFonts w:ascii="Noto Sans" w:eastAsia="Times New Roman" w:hAnsi="Noto Sans" w:cs="Noto Sans"/>
          <w:color w:val="4D4D4D"/>
          <w:sz w:val="28"/>
          <w:szCs w:val="28"/>
        </w:rPr>
        <w:t> </w:t>
      </w:r>
    </w:p>
    <w:p w14:paraId="14D7D745" w14:textId="7113E9AE" w:rsidR="000138EF" w:rsidRPr="00AE5947" w:rsidRDefault="000138EF" w:rsidP="0033437F">
      <w:pPr>
        <w:spacing w:after="0" w:line="240" w:lineRule="auto"/>
        <w:ind w:left="-630" w:right="-720"/>
        <w:textAlignment w:val="baseline"/>
        <w:rPr>
          <w:rFonts w:ascii="Noto Sans" w:eastAsia="Times New Roman" w:hAnsi="Noto Sans" w:cs="Noto Sans"/>
          <w:color w:val="4D4D4D"/>
          <w:sz w:val="28"/>
          <w:szCs w:val="28"/>
        </w:rPr>
      </w:pPr>
      <w:r w:rsidRPr="00AE5947">
        <w:rPr>
          <w:rFonts w:ascii="Noto Sans" w:eastAsia="Times New Roman" w:hAnsi="Noto Sans" w:cs="Noto Sans"/>
          <w:color w:val="4D4D4D"/>
          <w:sz w:val="28"/>
          <w:szCs w:val="28"/>
        </w:rPr>
        <w:t>A machine-readable file is a digital representation of data or information in a file that can be imported or read by a computer system for further processing without human intervention.</w:t>
      </w:r>
    </w:p>
    <w:p w14:paraId="376A3833" w14:textId="77777777" w:rsidR="000138EF" w:rsidRPr="00AE5947" w:rsidRDefault="000138EF" w:rsidP="0033437F">
      <w:pPr>
        <w:spacing w:after="0" w:line="240" w:lineRule="auto"/>
        <w:ind w:left="-630" w:right="-720"/>
        <w:textAlignment w:val="baseline"/>
        <w:rPr>
          <w:rFonts w:ascii="Noto Sans" w:eastAsia="Times New Roman" w:hAnsi="Noto Sans" w:cs="Noto Sans"/>
          <w:color w:val="4D4D4D"/>
          <w:sz w:val="28"/>
          <w:szCs w:val="28"/>
        </w:rPr>
      </w:pPr>
      <w:r w:rsidRPr="00AE5947">
        <w:rPr>
          <w:rFonts w:ascii="Noto Sans" w:eastAsia="Times New Roman" w:hAnsi="Noto Sans" w:cs="Noto Sans"/>
          <w:color w:val="4D4D4D"/>
          <w:sz w:val="28"/>
          <w:szCs w:val="28"/>
        </w:rPr>
        <w:t> </w:t>
      </w:r>
    </w:p>
    <w:p w14:paraId="00FAD6F8" w14:textId="485EE48D" w:rsidR="000138EF" w:rsidRPr="00AE5947" w:rsidRDefault="000138EF" w:rsidP="0033437F">
      <w:pPr>
        <w:spacing w:after="0" w:line="240" w:lineRule="auto"/>
        <w:ind w:left="-630" w:right="-720"/>
        <w:textAlignment w:val="baseline"/>
        <w:rPr>
          <w:rFonts w:ascii="Noto Sans" w:eastAsia="Times New Roman" w:hAnsi="Noto Sans" w:cs="Noto Sans"/>
          <w:color w:val="4D4D4D"/>
          <w:sz w:val="28"/>
          <w:szCs w:val="28"/>
        </w:rPr>
      </w:pPr>
      <w:r w:rsidRPr="00AE5947">
        <w:rPr>
          <w:rFonts w:ascii="Noto Sans" w:eastAsia="Times New Roman" w:hAnsi="Noto Sans" w:cs="Noto Sans"/>
          <w:color w:val="4D4D4D"/>
          <w:sz w:val="28"/>
          <w:szCs w:val="28"/>
        </w:rPr>
        <w:t>These files follow the Centers for Medicare &amp; Medicaid Services (CMS) defined layout and are in the CMS approved format (JSON) and are not meant for a consumer-friendly search of rates, benefits, or cost sharing. </w:t>
      </w:r>
    </w:p>
    <w:p w14:paraId="3215A4C9" w14:textId="7287772E" w:rsidR="000138EF" w:rsidRPr="00AE5947" w:rsidRDefault="000138EF" w:rsidP="0033437F">
      <w:pPr>
        <w:spacing w:after="0" w:line="450" w:lineRule="atLeast"/>
        <w:ind w:left="-630" w:right="-720"/>
        <w:textAlignment w:val="baseline"/>
        <w:rPr>
          <w:rFonts w:ascii="Noto Sans" w:eastAsia="Times New Roman" w:hAnsi="Noto Sans" w:cs="Noto Sans"/>
          <w:color w:val="4D4D4D"/>
          <w:sz w:val="28"/>
          <w:szCs w:val="28"/>
        </w:rPr>
      </w:pPr>
      <w:r w:rsidRPr="00AE5947">
        <w:rPr>
          <w:rFonts w:ascii="Noto Sans" w:eastAsia="Times New Roman" w:hAnsi="Noto Sans" w:cs="Noto Sans"/>
          <w:color w:val="4D4D4D"/>
          <w:sz w:val="28"/>
          <w:szCs w:val="28"/>
        </w:rPr>
        <w:t> </w:t>
      </w:r>
      <w:r w:rsidR="009F625D" w:rsidRPr="00AE5947">
        <w:rPr>
          <w:rFonts w:ascii="Noto Sans" w:eastAsia="Times New Roman" w:hAnsi="Noto Sans" w:cs="Noto Sans"/>
          <w:color w:val="4D4D4D"/>
          <w:sz w:val="28"/>
          <w:szCs w:val="28"/>
        </w:rPr>
        <w:t>_____________________________________</w:t>
      </w:r>
      <w:r w:rsidR="006902E1" w:rsidRPr="00AE5947">
        <w:rPr>
          <w:rFonts w:ascii="Noto Sans" w:eastAsia="Times New Roman" w:hAnsi="Noto Sans" w:cs="Noto Sans"/>
          <w:color w:val="4D4D4D"/>
          <w:sz w:val="28"/>
          <w:szCs w:val="28"/>
        </w:rPr>
        <w:t>__________________________________________</w:t>
      </w:r>
    </w:p>
    <w:p w14:paraId="5610355A" w14:textId="77777777" w:rsidR="009F625D" w:rsidRPr="00AE5947" w:rsidRDefault="009F625D" w:rsidP="0033437F">
      <w:pPr>
        <w:spacing w:after="0" w:line="450" w:lineRule="atLeast"/>
        <w:ind w:left="-630" w:right="-720"/>
        <w:textAlignment w:val="baseline"/>
        <w:rPr>
          <w:rFonts w:ascii="Noto Sans" w:eastAsia="Times New Roman" w:hAnsi="Noto Sans" w:cs="Noto Sans"/>
          <w:color w:val="4D4D4D"/>
          <w:sz w:val="28"/>
          <w:szCs w:val="28"/>
        </w:rPr>
      </w:pPr>
    </w:p>
    <w:p w14:paraId="7C678EA0" w14:textId="32495511" w:rsidR="0081485E" w:rsidRDefault="006902E1" w:rsidP="0033437F">
      <w:pPr>
        <w:ind w:left="-630" w:right="-720"/>
        <w:rPr>
          <w:rFonts w:ascii="Noto Sans" w:eastAsia="Times New Roman" w:hAnsi="Noto Sans" w:cs="Noto Sans"/>
          <w:color w:val="4D4D4D"/>
          <w:sz w:val="28"/>
          <w:szCs w:val="28"/>
          <w:bdr w:val="none" w:sz="0" w:space="0" w:color="auto" w:frame="1"/>
        </w:rPr>
      </w:pPr>
      <w:r w:rsidRPr="00AE5947">
        <w:rPr>
          <w:rFonts w:ascii="Noto Sans" w:eastAsia="Times New Roman" w:hAnsi="Noto Sans" w:cs="Noto Sans"/>
          <w:color w:val="4D4D4D"/>
          <w:sz w:val="28"/>
          <w:szCs w:val="28"/>
          <w:bdr w:val="none" w:sz="0" w:space="0" w:color="auto" w:frame="1"/>
        </w:rPr>
        <w:t xml:space="preserve">As of </w:t>
      </w:r>
      <w:r w:rsidR="000138EF" w:rsidRPr="00AE5947">
        <w:rPr>
          <w:rFonts w:ascii="Noto Sans" w:eastAsia="Times New Roman" w:hAnsi="Noto Sans" w:cs="Noto Sans"/>
          <w:color w:val="4D4D4D"/>
          <w:sz w:val="28"/>
          <w:szCs w:val="28"/>
          <w:bdr w:val="none" w:sz="0" w:space="0" w:color="auto" w:frame="1"/>
        </w:rPr>
        <w:t>July 1</w:t>
      </w:r>
      <w:r w:rsidRPr="00AE5947">
        <w:rPr>
          <w:rFonts w:ascii="Noto Sans" w:eastAsia="Times New Roman" w:hAnsi="Noto Sans" w:cs="Noto Sans"/>
          <w:color w:val="4D4D4D"/>
          <w:sz w:val="28"/>
          <w:szCs w:val="28"/>
          <w:bdr w:val="none" w:sz="0" w:space="0" w:color="auto" w:frame="1"/>
        </w:rPr>
        <w:t>st</w:t>
      </w:r>
      <w:r w:rsidR="000138EF" w:rsidRPr="00AE5947">
        <w:rPr>
          <w:rFonts w:ascii="Noto Sans" w:eastAsia="Times New Roman" w:hAnsi="Noto Sans" w:cs="Noto Sans"/>
          <w:color w:val="4D4D4D"/>
          <w:sz w:val="28"/>
          <w:szCs w:val="28"/>
          <w:bdr w:val="none" w:sz="0" w:space="0" w:color="auto" w:frame="1"/>
        </w:rPr>
        <w:t>, Anthem</w:t>
      </w:r>
      <w:r w:rsidR="0081485E">
        <w:rPr>
          <w:rFonts w:ascii="Noto Sans" w:eastAsia="Times New Roman" w:hAnsi="Noto Sans" w:cs="Noto Sans"/>
          <w:color w:val="4D4D4D"/>
          <w:sz w:val="28"/>
          <w:szCs w:val="28"/>
          <w:bdr w:val="none" w:sz="0" w:space="0" w:color="auto" w:frame="1"/>
        </w:rPr>
        <w:t xml:space="preserve"> </w:t>
      </w:r>
      <w:r w:rsidR="007324F5">
        <w:rPr>
          <w:rFonts w:ascii="Noto Sans" w:eastAsia="Times New Roman" w:hAnsi="Noto Sans" w:cs="Noto Sans"/>
          <w:color w:val="4D4D4D"/>
          <w:sz w:val="28"/>
          <w:szCs w:val="28"/>
          <w:bdr w:val="none" w:sz="0" w:space="0" w:color="auto" w:frame="1"/>
        </w:rPr>
        <w:t xml:space="preserve">will </w:t>
      </w:r>
      <w:r w:rsidR="000138EF" w:rsidRPr="00AE5947">
        <w:rPr>
          <w:rFonts w:ascii="Noto Sans" w:eastAsia="Times New Roman" w:hAnsi="Noto Sans" w:cs="Noto Sans"/>
          <w:color w:val="4D4D4D"/>
          <w:sz w:val="28"/>
          <w:szCs w:val="28"/>
          <w:bdr w:val="none" w:sz="0" w:space="0" w:color="auto" w:frame="1"/>
        </w:rPr>
        <w:t xml:space="preserve">publish the MRFs for the plans </w:t>
      </w:r>
      <w:r w:rsidR="007324F5">
        <w:rPr>
          <w:rFonts w:ascii="Noto Sans" w:eastAsia="Times New Roman" w:hAnsi="Noto Sans" w:cs="Noto Sans"/>
          <w:color w:val="4D4D4D"/>
          <w:sz w:val="28"/>
          <w:szCs w:val="28"/>
          <w:bdr w:val="none" w:sz="0" w:space="0" w:color="auto" w:frame="1"/>
        </w:rPr>
        <w:t>Central Trucking Inc.</w:t>
      </w:r>
      <w:r w:rsidR="0081485E">
        <w:rPr>
          <w:rFonts w:ascii="Noto Sans" w:eastAsia="Times New Roman" w:hAnsi="Noto Sans" w:cs="Noto Sans"/>
          <w:color w:val="4D4D4D"/>
          <w:sz w:val="28"/>
          <w:szCs w:val="28"/>
          <w:bdr w:val="none" w:sz="0" w:space="0" w:color="auto" w:frame="1"/>
        </w:rPr>
        <w:t xml:space="preserve"> </w:t>
      </w:r>
      <w:r w:rsidR="000138EF" w:rsidRPr="00AE5947">
        <w:rPr>
          <w:rFonts w:ascii="Noto Sans" w:eastAsia="Times New Roman" w:hAnsi="Noto Sans" w:cs="Noto Sans"/>
          <w:color w:val="4D4D4D"/>
          <w:sz w:val="28"/>
          <w:szCs w:val="28"/>
          <w:bdr w:val="none" w:sz="0" w:space="0" w:color="auto" w:frame="1"/>
        </w:rPr>
        <w:t>administer</w:t>
      </w:r>
      <w:r w:rsidRPr="00AE5947">
        <w:rPr>
          <w:rFonts w:ascii="Noto Sans" w:eastAsia="Times New Roman" w:hAnsi="Noto Sans" w:cs="Noto Sans"/>
          <w:color w:val="4D4D4D"/>
          <w:sz w:val="28"/>
          <w:szCs w:val="28"/>
          <w:bdr w:val="none" w:sz="0" w:space="0" w:color="auto" w:frame="1"/>
        </w:rPr>
        <w:t>s</w:t>
      </w:r>
      <w:r w:rsidR="000138EF" w:rsidRPr="00AE5947">
        <w:rPr>
          <w:rFonts w:ascii="Noto Sans" w:eastAsia="Times New Roman" w:hAnsi="Noto Sans" w:cs="Noto Sans"/>
          <w:color w:val="4D4D4D"/>
          <w:sz w:val="28"/>
          <w:szCs w:val="28"/>
          <w:bdr w:val="none" w:sz="0" w:space="0" w:color="auto" w:frame="1"/>
        </w:rPr>
        <w:t xml:space="preserve"> and maintain</w:t>
      </w:r>
      <w:r w:rsidRPr="00AE5947">
        <w:rPr>
          <w:rFonts w:ascii="Noto Sans" w:eastAsia="Times New Roman" w:hAnsi="Noto Sans" w:cs="Noto Sans"/>
          <w:color w:val="4D4D4D"/>
          <w:sz w:val="28"/>
          <w:szCs w:val="28"/>
          <w:bdr w:val="none" w:sz="0" w:space="0" w:color="auto" w:frame="1"/>
        </w:rPr>
        <w:t>s</w:t>
      </w:r>
      <w:r w:rsidR="000138EF" w:rsidRPr="00AE5947">
        <w:rPr>
          <w:rFonts w:ascii="Noto Sans" w:eastAsia="Times New Roman" w:hAnsi="Noto Sans" w:cs="Noto Sans"/>
          <w:color w:val="4D4D4D"/>
          <w:sz w:val="28"/>
          <w:szCs w:val="28"/>
          <w:bdr w:val="none" w:sz="0" w:space="0" w:color="auto" w:frame="1"/>
        </w:rPr>
        <w:t xml:space="preserve">. The files </w:t>
      </w:r>
      <w:r w:rsidRPr="00AE5947">
        <w:rPr>
          <w:rFonts w:ascii="Noto Sans" w:eastAsia="Times New Roman" w:hAnsi="Noto Sans" w:cs="Noto Sans"/>
          <w:color w:val="4D4D4D"/>
          <w:sz w:val="28"/>
          <w:szCs w:val="28"/>
          <w:bdr w:val="none" w:sz="0" w:space="0" w:color="auto" w:frame="1"/>
        </w:rPr>
        <w:t>are</w:t>
      </w:r>
      <w:r w:rsidR="000138EF" w:rsidRPr="00AE5947">
        <w:rPr>
          <w:rFonts w:ascii="Noto Sans" w:eastAsia="Times New Roman" w:hAnsi="Noto Sans" w:cs="Noto Sans"/>
          <w:color w:val="4D4D4D"/>
          <w:sz w:val="28"/>
          <w:szCs w:val="28"/>
          <w:bdr w:val="none" w:sz="0" w:space="0" w:color="auto" w:frame="1"/>
        </w:rPr>
        <w:t xml:space="preserve"> published on</w:t>
      </w:r>
      <w:r w:rsidR="009F625D" w:rsidRPr="00AE5947">
        <w:rPr>
          <w:rFonts w:ascii="Noto Sans" w:eastAsia="Times New Roman" w:hAnsi="Noto Sans" w:cs="Noto Sans"/>
          <w:color w:val="4D4D4D"/>
          <w:sz w:val="28"/>
          <w:szCs w:val="28"/>
          <w:bdr w:val="none" w:sz="0" w:space="0" w:color="auto" w:frame="1"/>
        </w:rPr>
        <w:t xml:space="preserve"> the</w:t>
      </w:r>
      <w:r w:rsidR="00385BA7" w:rsidRPr="00AE5947">
        <w:rPr>
          <w:rFonts w:ascii="Noto Sans" w:eastAsia="Times New Roman" w:hAnsi="Noto Sans" w:cs="Noto Sans"/>
          <w:color w:val="4D4D4D"/>
          <w:sz w:val="28"/>
          <w:szCs w:val="28"/>
          <w:bdr w:val="none" w:sz="0" w:space="0" w:color="auto" w:frame="1"/>
        </w:rPr>
        <w:t xml:space="preserve"> following </w:t>
      </w:r>
      <w:r w:rsidR="009F625D" w:rsidRPr="00AE5947">
        <w:rPr>
          <w:rFonts w:ascii="Noto Sans" w:eastAsia="Times New Roman" w:hAnsi="Noto Sans" w:cs="Noto Sans"/>
          <w:color w:val="4D4D4D"/>
          <w:sz w:val="28"/>
          <w:szCs w:val="28"/>
          <w:bdr w:val="none" w:sz="0" w:space="0" w:color="auto" w:frame="1"/>
        </w:rPr>
        <w:t>link</w:t>
      </w:r>
      <w:r w:rsidR="008F7B17">
        <w:rPr>
          <w:rFonts w:ascii="Noto Sans" w:eastAsia="Times New Roman" w:hAnsi="Noto Sans" w:cs="Noto Sans"/>
          <w:color w:val="4D4D4D"/>
          <w:sz w:val="28"/>
          <w:szCs w:val="28"/>
          <w:bdr w:val="none" w:sz="0" w:space="0" w:color="auto" w:frame="1"/>
        </w:rPr>
        <w:t>s</w:t>
      </w:r>
      <w:r w:rsidR="009F625D" w:rsidRPr="00AE5947">
        <w:rPr>
          <w:rFonts w:ascii="Noto Sans" w:eastAsia="Times New Roman" w:hAnsi="Noto Sans" w:cs="Noto Sans"/>
          <w:color w:val="4D4D4D"/>
          <w:sz w:val="28"/>
          <w:szCs w:val="28"/>
          <w:bdr w:val="none" w:sz="0" w:space="0" w:color="auto" w:frame="1"/>
        </w:rPr>
        <w:t xml:space="preserve"> </w:t>
      </w:r>
      <w:r w:rsidR="00385BA7" w:rsidRPr="00AE5947">
        <w:rPr>
          <w:rFonts w:ascii="Noto Sans" w:eastAsia="Times New Roman" w:hAnsi="Noto Sans" w:cs="Noto Sans"/>
          <w:color w:val="4D4D4D"/>
          <w:sz w:val="28"/>
          <w:szCs w:val="28"/>
          <w:bdr w:val="none" w:sz="0" w:space="0" w:color="auto" w:frame="1"/>
        </w:rPr>
        <w:t>a</w:t>
      </w:r>
      <w:r w:rsidR="009F625D" w:rsidRPr="00AE5947">
        <w:rPr>
          <w:rFonts w:ascii="Noto Sans" w:eastAsia="Times New Roman" w:hAnsi="Noto Sans" w:cs="Noto Sans"/>
          <w:color w:val="4D4D4D"/>
          <w:sz w:val="28"/>
          <w:szCs w:val="28"/>
          <w:bdr w:val="none" w:sz="0" w:space="0" w:color="auto" w:frame="1"/>
        </w:rPr>
        <w:t xml:space="preserve">nd will be updated </w:t>
      </w:r>
      <w:r w:rsidR="00A50A11" w:rsidRPr="00AE5947">
        <w:rPr>
          <w:rFonts w:ascii="Noto Sans" w:eastAsia="Times New Roman" w:hAnsi="Noto Sans" w:cs="Noto Sans"/>
          <w:color w:val="4D4D4D"/>
          <w:sz w:val="28"/>
          <w:szCs w:val="28"/>
          <w:bdr w:val="none" w:sz="0" w:space="0" w:color="auto" w:frame="1"/>
        </w:rPr>
        <w:t xml:space="preserve">on </w:t>
      </w:r>
      <w:r w:rsidR="009F625D" w:rsidRPr="00AE5947">
        <w:rPr>
          <w:rFonts w:ascii="Noto Sans" w:eastAsia="Times New Roman" w:hAnsi="Noto Sans" w:cs="Noto Sans"/>
          <w:color w:val="4D4D4D"/>
          <w:sz w:val="28"/>
          <w:szCs w:val="28"/>
          <w:bdr w:val="none" w:sz="0" w:space="0" w:color="auto" w:frame="1"/>
        </w:rPr>
        <w:t>the first</w:t>
      </w:r>
      <w:r w:rsidR="00A50A11" w:rsidRPr="00AE5947">
        <w:rPr>
          <w:rFonts w:ascii="Noto Sans" w:eastAsia="Times New Roman" w:hAnsi="Noto Sans" w:cs="Noto Sans"/>
          <w:color w:val="4D4D4D"/>
          <w:sz w:val="28"/>
          <w:szCs w:val="28"/>
          <w:bdr w:val="none" w:sz="0" w:space="0" w:color="auto" w:frame="1"/>
        </w:rPr>
        <w:t xml:space="preserve"> day of each month: </w:t>
      </w:r>
    </w:p>
    <w:p w14:paraId="196AC63D" w14:textId="2DB495EF" w:rsidR="00651256" w:rsidRPr="00E340DE" w:rsidRDefault="0081485E" w:rsidP="0033437F">
      <w:pPr>
        <w:ind w:left="-630" w:right="-720"/>
        <w:rPr>
          <w:rStyle w:val="Hyperlink"/>
          <w:rFonts w:ascii="Noto Sans" w:hAnsi="Noto Sans" w:cs="Noto Sans"/>
          <w:color w:val="FF0000"/>
          <w:sz w:val="24"/>
          <w:szCs w:val="24"/>
          <w:shd w:val="clear" w:color="auto" w:fill="FFFFFF"/>
        </w:rPr>
      </w:pPr>
      <w:r w:rsidRPr="00E340DE">
        <w:rPr>
          <w:rFonts w:ascii="Noto Sans" w:eastAsia="Times New Roman" w:hAnsi="Noto Sans" w:cs="Noto Sans"/>
          <w:color w:val="4D4D4D"/>
          <w:sz w:val="24"/>
          <w:szCs w:val="24"/>
          <w:bdr w:val="none" w:sz="0" w:space="0" w:color="auto" w:frame="1"/>
        </w:rPr>
        <w:t xml:space="preserve">Anthem: </w:t>
      </w:r>
      <w:hyperlink r:id="rId7" w:history="1">
        <w:r w:rsidRPr="00E340DE">
          <w:rPr>
            <w:rStyle w:val="Hyperlink"/>
            <w:rFonts w:ascii="Noto Sans" w:hAnsi="Noto Sans" w:cs="Noto Sans"/>
            <w:sz w:val="24"/>
            <w:szCs w:val="24"/>
            <w:shd w:val="clear" w:color="auto" w:fill="FFFFFF"/>
          </w:rPr>
          <w:t>www.anthem.com/machine-readable-file/search</w:t>
        </w:r>
      </w:hyperlink>
    </w:p>
    <w:p w14:paraId="7D37EC2A" w14:textId="1D2D53CE" w:rsidR="00E340DE" w:rsidRPr="00E340DE" w:rsidRDefault="00E340DE" w:rsidP="0033437F">
      <w:pPr>
        <w:ind w:left="-630" w:right="-720"/>
        <w:rPr>
          <w:rFonts w:ascii="Noto Sans" w:hAnsi="Noto Sans" w:cs="Noto Sans"/>
          <w:sz w:val="24"/>
          <w:szCs w:val="24"/>
        </w:rPr>
      </w:pPr>
    </w:p>
    <w:p w14:paraId="6F50077E" w14:textId="19047237" w:rsidR="000138EF" w:rsidRPr="00AE5947" w:rsidRDefault="008F7B17" w:rsidP="0033437F">
      <w:pPr>
        <w:spacing w:after="0" w:line="450" w:lineRule="atLeast"/>
        <w:ind w:left="-630" w:right="-720"/>
        <w:textAlignment w:val="baseline"/>
        <w:rPr>
          <w:rFonts w:ascii="Noto Sans" w:eastAsia="Times New Roman" w:hAnsi="Noto Sans" w:cs="Noto Sans"/>
          <w:color w:val="4D4D4D"/>
          <w:sz w:val="28"/>
          <w:szCs w:val="28"/>
        </w:rPr>
      </w:pPr>
      <w:r>
        <w:rPr>
          <w:rFonts w:ascii="Noto Sans" w:eastAsia="Times New Roman" w:hAnsi="Noto Sans" w:cs="Noto Sans"/>
          <w:noProof/>
          <w:color w:val="4D4D4D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EE516D" wp14:editId="08DC1678">
            <wp:simplePos x="0" y="0"/>
            <wp:positionH relativeFrom="column">
              <wp:posOffset>5307142</wp:posOffset>
            </wp:positionH>
            <wp:positionV relativeFrom="paragraph">
              <wp:posOffset>1892300</wp:posOffset>
            </wp:positionV>
            <wp:extent cx="1169035" cy="498937"/>
            <wp:effectExtent l="0" t="0" r="0" b="0"/>
            <wp:wrapNone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498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8EF" w:rsidRPr="00AE5947">
        <w:rPr>
          <w:rFonts w:ascii="Noto Sans" w:eastAsia="Times New Roman" w:hAnsi="Noto Sans" w:cs="Noto Sans"/>
          <w:color w:val="4D4D4D"/>
          <w:sz w:val="28"/>
          <w:szCs w:val="28"/>
          <w:bdr w:val="none" w:sz="0" w:space="0" w:color="auto" w:frame="1"/>
        </w:rPr>
        <w:t xml:space="preserve">The </w:t>
      </w:r>
      <w:r w:rsidR="00E340DE">
        <w:rPr>
          <w:rFonts w:ascii="Noto Sans" w:eastAsia="Times New Roman" w:hAnsi="Noto Sans" w:cs="Noto Sans"/>
          <w:color w:val="4D4D4D"/>
          <w:sz w:val="28"/>
          <w:szCs w:val="28"/>
          <w:bdr w:val="none" w:sz="0" w:space="0" w:color="auto" w:frame="1"/>
        </w:rPr>
        <w:t xml:space="preserve">Anthem </w:t>
      </w:r>
      <w:r w:rsidR="000138EF" w:rsidRPr="00AE5947">
        <w:rPr>
          <w:rFonts w:ascii="Noto Sans" w:eastAsia="Times New Roman" w:hAnsi="Noto Sans" w:cs="Noto Sans"/>
          <w:color w:val="4D4D4D"/>
          <w:sz w:val="28"/>
          <w:szCs w:val="28"/>
          <w:bdr w:val="none" w:sz="0" w:space="0" w:color="auto" w:frame="1"/>
        </w:rPr>
        <w:t xml:space="preserve">link will allow you to search for your files using </w:t>
      </w:r>
      <w:r w:rsidR="006902E1" w:rsidRPr="00AE5947">
        <w:rPr>
          <w:rFonts w:ascii="Noto Sans" w:eastAsia="Times New Roman" w:hAnsi="Noto Sans" w:cs="Noto Sans"/>
          <w:color w:val="4D4D4D"/>
          <w:sz w:val="28"/>
          <w:szCs w:val="28"/>
          <w:bdr w:val="none" w:sz="0" w:space="0" w:color="auto" w:frame="1"/>
        </w:rPr>
        <w:t>the</w:t>
      </w:r>
      <w:r w:rsidR="00E17DB4">
        <w:rPr>
          <w:rFonts w:ascii="Noto Sans" w:eastAsia="Times New Roman" w:hAnsi="Noto Sans" w:cs="Noto Sans"/>
          <w:color w:val="4D4D4D"/>
          <w:sz w:val="28"/>
          <w:szCs w:val="28"/>
          <w:bdr w:val="none" w:sz="0" w:space="0" w:color="auto" w:frame="1"/>
        </w:rPr>
        <w:t xml:space="preserve"> Central Trucking Inc.</w:t>
      </w:r>
      <w:r w:rsidR="006902E1" w:rsidRPr="00AE5947">
        <w:rPr>
          <w:rFonts w:ascii="Noto Sans" w:eastAsia="Times New Roman" w:hAnsi="Noto Sans" w:cs="Noto Sans"/>
          <w:color w:val="4D4D4D"/>
          <w:sz w:val="28"/>
          <w:szCs w:val="28"/>
          <w:bdr w:val="none" w:sz="0" w:space="0" w:color="auto" w:frame="1"/>
        </w:rPr>
        <w:t xml:space="preserve"> </w:t>
      </w:r>
      <w:r w:rsidR="000138EF" w:rsidRPr="00AE5947">
        <w:rPr>
          <w:rFonts w:ascii="Noto Sans" w:eastAsia="Times New Roman" w:hAnsi="Noto Sans" w:cs="Noto Sans"/>
          <w:color w:val="4D4D4D"/>
          <w:sz w:val="28"/>
          <w:szCs w:val="28"/>
          <w:bdr w:val="none" w:sz="0" w:space="0" w:color="auto" w:frame="1"/>
        </w:rPr>
        <w:t>Employer Identification Number (EIN)</w:t>
      </w:r>
      <w:r w:rsidR="006902E1" w:rsidRPr="00AE5947">
        <w:rPr>
          <w:rFonts w:ascii="Noto Sans" w:eastAsia="Times New Roman" w:hAnsi="Noto Sans" w:cs="Noto Sans"/>
          <w:color w:val="4D4D4D"/>
          <w:sz w:val="28"/>
          <w:szCs w:val="28"/>
          <w:bdr w:val="none" w:sz="0" w:space="0" w:color="auto" w:frame="1"/>
        </w:rPr>
        <w:t>.  Please contact the</w:t>
      </w:r>
      <w:r w:rsidR="00E17DB4">
        <w:rPr>
          <w:rFonts w:ascii="Noto Sans" w:eastAsia="Times New Roman" w:hAnsi="Noto Sans" w:cs="Noto Sans"/>
          <w:color w:val="4D4D4D"/>
          <w:sz w:val="28"/>
          <w:szCs w:val="28"/>
          <w:bdr w:val="none" w:sz="0" w:space="0" w:color="auto" w:frame="1"/>
        </w:rPr>
        <w:t xml:space="preserve"> </w:t>
      </w:r>
      <w:r w:rsidR="00856149">
        <w:rPr>
          <w:rFonts w:ascii="Noto Sans" w:eastAsia="Times New Roman" w:hAnsi="Noto Sans" w:cs="Noto Sans"/>
          <w:color w:val="4D4D4D"/>
          <w:sz w:val="28"/>
          <w:szCs w:val="28"/>
          <w:bdr w:val="none" w:sz="0" w:space="0" w:color="auto" w:frame="1"/>
        </w:rPr>
        <w:t xml:space="preserve">Human Resources or Business Office for more information on this requirement. </w:t>
      </w:r>
      <w:r w:rsidR="006902E1" w:rsidRPr="00AE5947">
        <w:rPr>
          <w:rFonts w:ascii="Noto Sans" w:eastAsia="Times New Roman" w:hAnsi="Noto Sans" w:cs="Noto Sans"/>
          <w:color w:val="4D4D4D"/>
          <w:sz w:val="28"/>
          <w:szCs w:val="28"/>
          <w:bdr w:val="none" w:sz="0" w:space="0" w:color="auto" w:frame="1"/>
        </w:rPr>
        <w:t xml:space="preserve">  </w:t>
      </w:r>
      <w:r w:rsidR="000138EF" w:rsidRPr="00AE5947">
        <w:rPr>
          <w:rFonts w:ascii="Noto Sans" w:eastAsia="Times New Roman" w:hAnsi="Noto Sans" w:cs="Noto Sans"/>
          <w:color w:val="FF0000"/>
          <w:sz w:val="28"/>
          <w:szCs w:val="28"/>
          <w:bdr w:val="none" w:sz="0" w:space="0" w:color="auto" w:frame="1"/>
        </w:rPr>
        <w:t xml:space="preserve"> </w:t>
      </w:r>
      <w:r w:rsidR="000138EF" w:rsidRPr="00AE5947">
        <w:rPr>
          <w:rFonts w:ascii="Noto Sans" w:eastAsia="Times New Roman" w:hAnsi="Noto Sans" w:cs="Noto Sans"/>
          <w:b/>
          <w:bCs/>
          <w:color w:val="4D4D4D"/>
          <w:sz w:val="28"/>
          <w:szCs w:val="28"/>
          <w:bdr w:val="none" w:sz="0" w:space="0" w:color="auto" w:frame="1"/>
        </w:rPr>
        <w:t> </w:t>
      </w:r>
    </w:p>
    <w:sectPr w:rsidR="000138EF" w:rsidRPr="00AE5947" w:rsidSect="00A4723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4F41D" w14:textId="77777777" w:rsidR="00BA268A" w:rsidRDefault="00BA268A" w:rsidP="000138EF">
      <w:pPr>
        <w:spacing w:after="0" w:line="240" w:lineRule="auto"/>
      </w:pPr>
      <w:r>
        <w:separator/>
      </w:r>
    </w:p>
  </w:endnote>
  <w:endnote w:type="continuationSeparator" w:id="0">
    <w:p w14:paraId="1780052C" w14:textId="77777777" w:rsidR="00BA268A" w:rsidRDefault="00BA268A" w:rsidP="0001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Bold">
    <w:altName w:val="Avenir Book"/>
    <w:panose1 w:val="020B0604020202020204"/>
    <w:charset w:val="00"/>
    <w:family w:val="roman"/>
    <w:pitch w:val="default"/>
  </w:font>
  <w:font w:name="Noto Sans">
    <w:altName w:val="Verdana"/>
    <w:panose1 w:val="020B0502040504020204"/>
    <w:charset w:val="00"/>
    <w:family w:val="swiss"/>
    <w:pitch w:val="variable"/>
    <w:sig w:usb0="00000001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875A2" w14:textId="77777777" w:rsidR="00BA268A" w:rsidRDefault="00BA268A" w:rsidP="000138EF">
      <w:pPr>
        <w:spacing w:after="0" w:line="240" w:lineRule="auto"/>
      </w:pPr>
      <w:r>
        <w:separator/>
      </w:r>
    </w:p>
  </w:footnote>
  <w:footnote w:type="continuationSeparator" w:id="0">
    <w:p w14:paraId="3D728E73" w14:textId="77777777" w:rsidR="00BA268A" w:rsidRDefault="00BA268A" w:rsidP="00013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0518"/>
    <w:multiLevelType w:val="multilevel"/>
    <w:tmpl w:val="4BC0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3673F"/>
    <w:multiLevelType w:val="hybridMultilevel"/>
    <w:tmpl w:val="675A728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67700673"/>
    <w:multiLevelType w:val="hybridMultilevel"/>
    <w:tmpl w:val="66369322"/>
    <w:lvl w:ilvl="0" w:tplc="A39E66AC">
      <w:numFmt w:val="bullet"/>
      <w:lvlText w:val="-"/>
      <w:lvlJc w:val="left"/>
      <w:pPr>
        <w:ind w:left="420" w:hanging="360"/>
      </w:pPr>
      <w:rPr>
        <w:rFonts w:ascii="Noto Sans Bold" w:eastAsia="Times New Roman" w:hAnsi="Noto Sans Bold" w:cs="Noto San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89140136">
    <w:abstractNumId w:val="0"/>
  </w:num>
  <w:num w:numId="2" w16cid:durableId="1179926712">
    <w:abstractNumId w:val="1"/>
  </w:num>
  <w:num w:numId="3" w16cid:durableId="1090277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EF"/>
    <w:rsid w:val="000138EF"/>
    <w:rsid w:val="00015465"/>
    <w:rsid w:val="00232124"/>
    <w:rsid w:val="003210B6"/>
    <w:rsid w:val="0033437F"/>
    <w:rsid w:val="003777E8"/>
    <w:rsid w:val="00385BA7"/>
    <w:rsid w:val="005048AB"/>
    <w:rsid w:val="00633B39"/>
    <w:rsid w:val="00651256"/>
    <w:rsid w:val="006902E1"/>
    <w:rsid w:val="007324F5"/>
    <w:rsid w:val="007B5538"/>
    <w:rsid w:val="0081485E"/>
    <w:rsid w:val="00856149"/>
    <w:rsid w:val="008C09D8"/>
    <w:rsid w:val="008F7B17"/>
    <w:rsid w:val="009E0F7C"/>
    <w:rsid w:val="009F625D"/>
    <w:rsid w:val="00A47237"/>
    <w:rsid w:val="00A50A11"/>
    <w:rsid w:val="00A71B47"/>
    <w:rsid w:val="00AA7C2F"/>
    <w:rsid w:val="00AE5947"/>
    <w:rsid w:val="00B97F7A"/>
    <w:rsid w:val="00BA268A"/>
    <w:rsid w:val="00C97EDF"/>
    <w:rsid w:val="00E17DB4"/>
    <w:rsid w:val="00E340DE"/>
    <w:rsid w:val="00E94FBD"/>
    <w:rsid w:val="00EE2CCB"/>
    <w:rsid w:val="00F214AF"/>
    <w:rsid w:val="00F54C94"/>
    <w:rsid w:val="00FC1DF1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A6CDB"/>
  <w15:chartTrackingRefBased/>
  <w15:docId w15:val="{9171B96C-57FF-4B65-8907-6A548482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blueheader">
    <w:name w:val="evblueheader"/>
    <w:basedOn w:val="Normal"/>
    <w:rsid w:val="0001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bluesubheader">
    <w:name w:val="evbluesubheader"/>
    <w:basedOn w:val="Normal"/>
    <w:rsid w:val="0001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bodycopy">
    <w:name w:val="evbodycopy"/>
    <w:basedOn w:val="Normal"/>
    <w:rsid w:val="0001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38EF"/>
    <w:rPr>
      <w:b/>
      <w:bCs/>
    </w:rPr>
  </w:style>
  <w:style w:type="character" w:styleId="Emphasis">
    <w:name w:val="Emphasis"/>
    <w:basedOn w:val="DefaultParagraphFont"/>
    <w:uiPriority w:val="20"/>
    <w:qFormat/>
    <w:rsid w:val="000138EF"/>
    <w:rPr>
      <w:i/>
      <w:iCs/>
    </w:rPr>
  </w:style>
  <w:style w:type="character" w:styleId="Hyperlink">
    <w:name w:val="Hyperlink"/>
    <w:basedOn w:val="DefaultParagraphFont"/>
    <w:uiPriority w:val="99"/>
    <w:unhideWhenUsed/>
    <w:rsid w:val="000138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8EF"/>
  </w:style>
  <w:style w:type="paragraph" w:styleId="Footer">
    <w:name w:val="footer"/>
    <w:basedOn w:val="Normal"/>
    <w:link w:val="FooterChar"/>
    <w:uiPriority w:val="99"/>
    <w:unhideWhenUsed/>
    <w:rsid w:val="00013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8EF"/>
  </w:style>
  <w:style w:type="paragraph" w:styleId="ListParagraph">
    <w:name w:val="List Paragraph"/>
    <w:basedOn w:val="Normal"/>
    <w:uiPriority w:val="34"/>
    <w:qFormat/>
    <w:rsid w:val="0023212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5125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9319">
          <w:marLeft w:val="1998"/>
          <w:marRight w:val="314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61969">
                  <w:marLeft w:val="105"/>
                  <w:marRight w:val="16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0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4372555">
          <w:marLeft w:val="1998"/>
          <w:marRight w:val="314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4383">
                  <w:marLeft w:val="105"/>
                  <w:marRight w:val="16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599833">
          <w:marLeft w:val="1998"/>
          <w:marRight w:val="314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48098">
                  <w:marLeft w:val="105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4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501441">
          <w:marLeft w:val="1998"/>
          <w:marRight w:val="314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5104">
                  <w:marLeft w:val="105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299361">
          <w:marLeft w:val="1998"/>
          <w:marRight w:val="314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5757">
                  <w:marLeft w:val="105"/>
                  <w:marRight w:val="165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1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nthem.com/machine-readable-file/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Brinson</dc:creator>
  <cp:keywords/>
  <dc:description/>
  <cp:lastModifiedBy>Tyler Neal</cp:lastModifiedBy>
  <cp:revision>2</cp:revision>
  <dcterms:created xsi:type="dcterms:W3CDTF">2022-06-29T19:45:00Z</dcterms:created>
  <dcterms:modified xsi:type="dcterms:W3CDTF">2022-06-29T19:45:00Z</dcterms:modified>
</cp:coreProperties>
</file>